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4B1657">
      <w:pPr>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lang w:val="en-US" w:eastAsia="zh-CN"/>
        </w:rPr>
        <w:t>开、</w:t>
      </w:r>
      <w:r>
        <w:rPr>
          <w:rFonts w:hint="eastAsia" w:ascii="仿宋" w:hAnsi="仿宋" w:eastAsia="仿宋" w:cs="仿宋"/>
          <w:b/>
          <w:color w:val="auto"/>
          <w:sz w:val="44"/>
          <w:szCs w:val="44"/>
          <w:highlight w:val="none"/>
        </w:rPr>
        <w:t>评标</w:t>
      </w:r>
      <w:r>
        <w:rPr>
          <w:rFonts w:hint="eastAsia" w:ascii="仿宋" w:hAnsi="仿宋" w:eastAsia="仿宋" w:cs="仿宋"/>
          <w:b/>
          <w:color w:val="auto"/>
          <w:sz w:val="44"/>
          <w:szCs w:val="44"/>
          <w:highlight w:val="none"/>
          <w:lang w:val="en-US" w:eastAsia="zh-CN"/>
        </w:rPr>
        <w:t>会现场</w:t>
      </w:r>
      <w:r>
        <w:rPr>
          <w:rFonts w:hint="eastAsia" w:ascii="仿宋" w:hAnsi="仿宋" w:eastAsia="仿宋" w:cs="仿宋"/>
          <w:b/>
          <w:color w:val="auto"/>
          <w:sz w:val="44"/>
          <w:szCs w:val="44"/>
          <w:highlight w:val="none"/>
        </w:rPr>
        <w:t>记录</w:t>
      </w:r>
    </w:p>
    <w:p w14:paraId="7D9C777F">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lang w:val="en-US" w:eastAsia="zh-CN"/>
        </w:rPr>
        <w:t>克拉玛依市克拉玛依区老旧小区、街区改造项目（三期）监理</w:t>
      </w:r>
    </w:p>
    <w:tbl>
      <w:tblPr>
        <w:tblStyle w:val="3"/>
        <w:tblW w:w="1003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0"/>
        <w:gridCol w:w="2938"/>
        <w:gridCol w:w="1582"/>
        <w:gridCol w:w="3309"/>
      </w:tblGrid>
      <w:tr w14:paraId="0E8B0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6" w:hRule="atLeast"/>
        </w:trPr>
        <w:tc>
          <w:tcPr>
            <w:tcW w:w="2210" w:type="dxa"/>
            <w:noWrap w:val="0"/>
            <w:vAlign w:val="center"/>
          </w:tcPr>
          <w:p w14:paraId="6606CB80">
            <w:pPr>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招标代理机构</w:t>
            </w:r>
          </w:p>
        </w:tc>
        <w:tc>
          <w:tcPr>
            <w:tcW w:w="7829" w:type="dxa"/>
            <w:gridSpan w:val="3"/>
            <w:noWrap w:val="0"/>
            <w:vAlign w:val="center"/>
          </w:tcPr>
          <w:p w14:paraId="4FD86D2A">
            <w:pPr>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新疆</w:t>
            </w:r>
            <w:r>
              <w:rPr>
                <w:rFonts w:hint="eastAsia" w:ascii="仿宋" w:hAnsi="仿宋" w:eastAsia="仿宋" w:cs="仿宋"/>
                <w:color w:val="auto"/>
                <w:sz w:val="24"/>
                <w:highlight w:val="none"/>
                <w:lang w:eastAsia="zh-CN"/>
              </w:rPr>
              <w:t>远锦招标代理有限公司</w:t>
            </w:r>
          </w:p>
        </w:tc>
      </w:tr>
      <w:tr w14:paraId="68C5A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2210" w:type="dxa"/>
            <w:noWrap w:val="0"/>
            <w:vAlign w:val="center"/>
          </w:tcPr>
          <w:p w14:paraId="7BF4B235">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开标时间</w:t>
            </w:r>
          </w:p>
        </w:tc>
        <w:tc>
          <w:tcPr>
            <w:tcW w:w="2938" w:type="dxa"/>
            <w:noWrap w:val="0"/>
            <w:vAlign w:val="center"/>
          </w:tcPr>
          <w:p w14:paraId="5870F786">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2026年7月7日 10:00</w:t>
            </w:r>
          </w:p>
        </w:tc>
        <w:tc>
          <w:tcPr>
            <w:tcW w:w="1582" w:type="dxa"/>
            <w:noWrap w:val="0"/>
            <w:vAlign w:val="center"/>
          </w:tcPr>
          <w:p w14:paraId="22A7DD30">
            <w:pPr>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开标地点</w:t>
            </w:r>
          </w:p>
        </w:tc>
        <w:tc>
          <w:tcPr>
            <w:tcW w:w="3309" w:type="dxa"/>
            <w:noWrap w:val="0"/>
            <w:vAlign w:val="center"/>
          </w:tcPr>
          <w:p w14:paraId="53B3F939">
            <w:pPr>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lang w:val="en-US" w:eastAsia="zh-CN"/>
              </w:rPr>
              <w:t>克拉玛依市政府2号楼政务服务和公共资源交易中心</w:t>
            </w:r>
          </w:p>
        </w:tc>
      </w:tr>
      <w:tr w14:paraId="7A1C1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0039" w:type="dxa"/>
            <w:gridSpan w:val="4"/>
            <w:noWrap w:val="0"/>
            <w:vAlign w:val="center"/>
          </w:tcPr>
          <w:p w14:paraId="0903EB0C">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评标内容：</w:t>
            </w:r>
          </w:p>
        </w:tc>
      </w:tr>
      <w:tr w14:paraId="6B1B3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5" w:hRule="atLeast"/>
        </w:trPr>
        <w:tc>
          <w:tcPr>
            <w:tcW w:w="10039" w:type="dxa"/>
            <w:gridSpan w:val="4"/>
            <w:noWrap w:val="0"/>
            <w:vAlign w:val="center"/>
          </w:tcPr>
          <w:p w14:paraId="5E822D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一、电子开标（10:00）</w:t>
            </w:r>
          </w:p>
          <w:p w14:paraId="43A8DF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1、在招标文件规定的获取文件时间内，共有7家投标单位获取招标文件；</w:t>
            </w:r>
          </w:p>
          <w:p w14:paraId="3DF6EF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克拉玛依市政务服务和公共资源交易中心开标一室，在招标文件规定的递交投标文件截止时间止，共有：新疆天麒工程项目管理咨询有限责任公司、首盛国际工程咨询集团有限公司、克拉玛依市金科工程监理有限责任公司共3家投标单位按规定时间递交加密电子投标文件；</w:t>
            </w:r>
          </w:p>
          <w:p w14:paraId="50CBCA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3、招标代理机构工作人员在“克拉玛依市公共资源交易网“不见面”交易大厅触发“开始解密”功能后由各投标单位对自家投标文件进行解密，最终3位投标人的投标文件均解密成功；</w:t>
            </w:r>
          </w:p>
          <w:p w14:paraId="6F18CA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4、进入唱标阶段，由工作人员进行唱标，唱标完毕后，各投标单位对唱标内容均无异议；</w:t>
            </w:r>
          </w:p>
          <w:p w14:paraId="64F40D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5、开标结束。</w:t>
            </w:r>
          </w:p>
          <w:p w14:paraId="2BF29A9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二</w:t>
            </w:r>
            <w:r>
              <w:rPr>
                <w:rFonts w:hint="eastAsia" w:ascii="仿宋" w:hAnsi="仿宋" w:eastAsia="仿宋" w:cs="仿宋"/>
                <w:b/>
                <w:color w:val="auto"/>
                <w:sz w:val="24"/>
                <w:highlight w:val="none"/>
              </w:rPr>
              <w:t>、标前会</w:t>
            </w:r>
          </w:p>
          <w:p w14:paraId="7B2C22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1、招标代理机构工作人员同步评委基本信息；</w:t>
            </w:r>
          </w:p>
          <w:p w14:paraId="272D37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2、各位评委签到；</w:t>
            </w:r>
          </w:p>
          <w:p w14:paraId="613FB8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招标代理机构工作人员介绍本次评标委员会的组成及现场监督：本次评标委员会由5人组成，其中招标人代表1人，其余经济、技术类专家4人，在建设工程交易中心专家库中随</w:t>
            </w:r>
          </w:p>
          <w:p w14:paraId="56A5650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机抽取。</w:t>
            </w:r>
          </w:p>
          <w:p w14:paraId="1003D5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4、评标委员会成员在评标系统中自行推选评标委员会组长。</w:t>
            </w:r>
          </w:p>
          <w:p w14:paraId="04AB36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5、招标代理机构工作人员向各位评委介绍电子评标系统基本流程及会场秩序。</w:t>
            </w:r>
          </w:p>
          <w:p w14:paraId="23F1E9D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三、电子评标</w:t>
            </w:r>
          </w:p>
          <w:p w14:paraId="3F45EE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1、招标代理机构工作人员宣布评标开始，本次评标共分为两个阶段，（1）初步评审（2）详细评审。</w:t>
            </w:r>
          </w:p>
          <w:p w14:paraId="63C083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2、评标委员会根据招标文件的“初步评审标准”，首先对各投标人的“投标文件”进行初</w:t>
            </w:r>
          </w:p>
        </w:tc>
      </w:tr>
    </w:tbl>
    <w:p w14:paraId="665540FC">
      <w:pPr>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b/>
          <w:color w:val="auto"/>
          <w:sz w:val="44"/>
          <w:szCs w:val="44"/>
          <w:highlight w:val="none"/>
          <w:lang w:val="en-US" w:eastAsia="zh-CN"/>
        </w:rPr>
      </w:pPr>
    </w:p>
    <w:p w14:paraId="353DC7AB">
      <w:pPr>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lang w:val="en-US" w:eastAsia="zh-CN"/>
        </w:rPr>
        <w:t>开、</w:t>
      </w:r>
      <w:r>
        <w:rPr>
          <w:rFonts w:hint="eastAsia" w:ascii="仿宋" w:hAnsi="仿宋" w:eastAsia="仿宋" w:cs="仿宋"/>
          <w:b/>
          <w:color w:val="auto"/>
          <w:sz w:val="44"/>
          <w:szCs w:val="44"/>
          <w:highlight w:val="none"/>
        </w:rPr>
        <w:t>评标</w:t>
      </w:r>
      <w:r>
        <w:rPr>
          <w:rFonts w:hint="eastAsia" w:ascii="仿宋" w:hAnsi="仿宋" w:eastAsia="仿宋" w:cs="仿宋"/>
          <w:b/>
          <w:color w:val="auto"/>
          <w:sz w:val="44"/>
          <w:szCs w:val="44"/>
          <w:highlight w:val="none"/>
          <w:lang w:val="en-US" w:eastAsia="zh-CN"/>
        </w:rPr>
        <w:t>会现场</w:t>
      </w:r>
      <w:r>
        <w:rPr>
          <w:rFonts w:hint="eastAsia" w:ascii="仿宋" w:hAnsi="仿宋" w:eastAsia="仿宋" w:cs="仿宋"/>
          <w:b/>
          <w:color w:val="auto"/>
          <w:sz w:val="44"/>
          <w:szCs w:val="44"/>
          <w:highlight w:val="none"/>
        </w:rPr>
        <w:t>记录</w:t>
      </w:r>
    </w:p>
    <w:p w14:paraId="24A1C514">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lang w:val="en-US" w:eastAsia="zh-CN"/>
        </w:rPr>
        <w:t>克拉玛依市克拉玛依区老旧小区、街区改造项目（三期）监理</w:t>
      </w:r>
    </w:p>
    <w:tbl>
      <w:tblPr>
        <w:tblStyle w:val="3"/>
        <w:tblW w:w="1005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3"/>
        <w:gridCol w:w="2884"/>
        <w:gridCol w:w="1553"/>
        <w:gridCol w:w="3249"/>
      </w:tblGrid>
      <w:tr w14:paraId="346CF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30" w:hRule="atLeast"/>
        </w:trPr>
        <w:tc>
          <w:tcPr>
            <w:tcW w:w="2373" w:type="dxa"/>
            <w:noWrap w:val="0"/>
            <w:vAlign w:val="center"/>
          </w:tcPr>
          <w:p w14:paraId="3076C1F4">
            <w:pPr>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招标代理机构</w:t>
            </w:r>
          </w:p>
        </w:tc>
        <w:tc>
          <w:tcPr>
            <w:tcW w:w="7686" w:type="dxa"/>
            <w:gridSpan w:val="3"/>
            <w:noWrap w:val="0"/>
            <w:vAlign w:val="center"/>
          </w:tcPr>
          <w:p w14:paraId="7DF7E349">
            <w:pPr>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新疆</w:t>
            </w:r>
            <w:r>
              <w:rPr>
                <w:rFonts w:hint="eastAsia" w:ascii="仿宋" w:hAnsi="仿宋" w:eastAsia="仿宋" w:cs="仿宋"/>
                <w:color w:val="auto"/>
                <w:sz w:val="24"/>
                <w:highlight w:val="none"/>
                <w:lang w:eastAsia="zh-CN"/>
              </w:rPr>
              <w:t>远锦招标代理有限公司</w:t>
            </w:r>
          </w:p>
        </w:tc>
      </w:tr>
      <w:tr w14:paraId="6912A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2373" w:type="dxa"/>
            <w:noWrap w:val="0"/>
            <w:vAlign w:val="center"/>
          </w:tcPr>
          <w:p w14:paraId="6CF295FF">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开标时间</w:t>
            </w:r>
          </w:p>
        </w:tc>
        <w:tc>
          <w:tcPr>
            <w:tcW w:w="2884" w:type="dxa"/>
            <w:noWrap w:val="0"/>
            <w:vAlign w:val="center"/>
          </w:tcPr>
          <w:p w14:paraId="290D9E71">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2026年7月7日 10:00</w:t>
            </w:r>
          </w:p>
        </w:tc>
        <w:tc>
          <w:tcPr>
            <w:tcW w:w="1553" w:type="dxa"/>
            <w:noWrap w:val="0"/>
            <w:vAlign w:val="center"/>
          </w:tcPr>
          <w:p w14:paraId="39F0B48C">
            <w:pPr>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开标地点</w:t>
            </w:r>
          </w:p>
        </w:tc>
        <w:tc>
          <w:tcPr>
            <w:tcW w:w="3249" w:type="dxa"/>
            <w:noWrap w:val="0"/>
            <w:vAlign w:val="center"/>
          </w:tcPr>
          <w:p w14:paraId="21D7D7EF">
            <w:pPr>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lang w:val="en-US" w:eastAsia="zh-CN"/>
              </w:rPr>
              <w:t>克拉玛依市政府2号楼政务服务和公共资源交易中心</w:t>
            </w:r>
          </w:p>
        </w:tc>
      </w:tr>
      <w:tr w14:paraId="022D9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0059" w:type="dxa"/>
            <w:gridSpan w:val="4"/>
            <w:noWrap w:val="0"/>
            <w:vAlign w:val="center"/>
          </w:tcPr>
          <w:p w14:paraId="11ED3713">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评标内容：</w:t>
            </w:r>
          </w:p>
        </w:tc>
      </w:tr>
      <w:tr w14:paraId="167F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2" w:hRule="atLeast"/>
        </w:trPr>
        <w:tc>
          <w:tcPr>
            <w:tcW w:w="10059" w:type="dxa"/>
            <w:gridSpan w:val="4"/>
            <w:noWrap w:val="0"/>
            <w:vAlign w:val="top"/>
          </w:tcPr>
          <w:p w14:paraId="26D8C33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步评审，各投标单位资格审查均符合要求。</w:t>
            </w:r>
          </w:p>
          <w:p w14:paraId="2B069C8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3、评标委员会按照详细评审标准对各投标单位的投标人监理大纲、企业综合实力及投标报价进行打分。</w:t>
            </w:r>
          </w:p>
          <w:p w14:paraId="0092E02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四、分值汇总、推荐定标候选人</w:t>
            </w:r>
          </w:p>
          <w:p w14:paraId="3BC7436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1、评标委员会委托招标代理机构计算各投标人的综合得分=[监理大纲(暗评) 得分+企业综合实力及投标报价(明评)得分]。</w:t>
            </w:r>
          </w:p>
          <w:p w14:paraId="6C15C1F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2、评标委员会依据招标文件中规定的评标方法确定定标候选人，定标候选人不分排名先后。符合要求的定标候选人为3名。</w:t>
            </w:r>
          </w:p>
          <w:p w14:paraId="6C508FD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依据招标文件“评定分离”定标方法规定，评标委员会推荐以下3家单位为定标候选人：（注：推荐的定标候选人顺序以单位名称首字的拼音字母先后顺序进行公示，如首字母相同的从第二字开始，以此类推）</w:t>
            </w:r>
          </w:p>
          <w:p w14:paraId="5782954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克拉玛依市金科工程监理有限责任公司</w:t>
            </w:r>
            <w:bookmarkStart w:id="0" w:name="_GoBack"/>
            <w:bookmarkEnd w:id="0"/>
          </w:p>
          <w:p w14:paraId="0727508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首盛国际工程咨询集团有限公司</w:t>
            </w:r>
          </w:p>
          <w:p w14:paraId="541C39D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新疆天麒工程项目管理咨询有限责任公司</w:t>
            </w:r>
          </w:p>
          <w:p w14:paraId="0CBB9B9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3、评标委员会全体成员在“评标报告”、“开、评标会现场记录”等签字确认评标结果，并对评标结果负责。</w:t>
            </w:r>
          </w:p>
          <w:p w14:paraId="25F6637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五、宣布评标结果</w:t>
            </w:r>
          </w:p>
          <w:p w14:paraId="5B5FECF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1、招标代理机构工作人员在现场监督人员的监督下，向评标委员会宣布评标结果及推荐的定标候选人。</w:t>
            </w:r>
          </w:p>
          <w:p w14:paraId="6A1C37D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2、宣布开标、评标会议结束。</w:t>
            </w:r>
          </w:p>
        </w:tc>
      </w:tr>
    </w:tbl>
    <w:p w14:paraId="132CB48A"/>
    <w:sectPr>
      <w:headerReference r:id="rId3" w:type="default"/>
      <w:pgSz w:w="11906" w:h="16838"/>
      <w:pgMar w:top="1134" w:right="1080" w:bottom="85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9F081">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A02174"/>
    <w:rsid w:val="01B26D9E"/>
    <w:rsid w:val="094A0EB3"/>
    <w:rsid w:val="127237AF"/>
    <w:rsid w:val="12CD2D45"/>
    <w:rsid w:val="31032E64"/>
    <w:rsid w:val="47A10830"/>
    <w:rsid w:val="4B7919E0"/>
    <w:rsid w:val="51E753DE"/>
    <w:rsid w:val="761F4A67"/>
    <w:rsid w:val="7CA02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1234</Words>
  <Characters>1253</Characters>
  <Lines>0</Lines>
  <Paragraphs>0</Paragraphs>
  <TotalTime>23</TotalTime>
  <ScaleCrop>false</ScaleCrop>
  <LinksUpToDate>false</LinksUpToDate>
  <CharactersWithSpaces>1256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2026-07-06T11:42:00Z</dcterms:created>
  <dc:creator>妮娜</dc:creator>
  <cp:lastModifiedBy>齐小雨儿</cp:lastModifiedBy>
  <dcterms:modified xsi:type="dcterms:W3CDTF">2026-07-08T10:12:49Z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EFAB85A62DEE4E8AB6854F2DE30D68EC_11</vt:lpwstr>
  </property>
  <property fmtid="{D5CDD505-2E9C-101B-9397-08002B2CF9AE}" pid="4" name="KSOTemplateDocerSaveRecord">
    <vt:lpwstr>eyJoZGlkIjoiYWM4ZGRjNWQxMzgyZTM5ZmUxMjI0MjBmNzQzODQ1YjEiLCJ1c2VySWQiOiIyMjY5MjE1ODQifQ==</vt:lpwstr>
  </property>
</Properties>
</file>